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63B784D8" w:rsidR="008A22CF" w:rsidRPr="00620C23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620C23">
        <w:t>3GPP TSG-RAN WG4</w:t>
      </w:r>
      <w:r w:rsidR="001D4850" w:rsidRPr="00620C23">
        <w:t xml:space="preserve"> Meeting</w:t>
      </w:r>
      <w:r w:rsidR="005071CC" w:rsidRPr="00620C23">
        <w:t xml:space="preserve"> </w:t>
      </w:r>
      <w:r w:rsidR="005D1E89" w:rsidRPr="00620C23">
        <w:t>#</w:t>
      </w:r>
      <w:r w:rsidR="00E77FBC" w:rsidRPr="00620C23">
        <w:t>10</w:t>
      </w:r>
      <w:r w:rsidR="00990B99" w:rsidRPr="00620C23">
        <w:t>1</w:t>
      </w:r>
      <w:r w:rsidR="00B85E70" w:rsidRPr="00620C23">
        <w:t>-e</w:t>
      </w:r>
      <w:r w:rsidR="00FF6640" w:rsidRPr="00620C23">
        <w:t>-bis</w:t>
      </w:r>
      <w:r w:rsidRPr="00620C23">
        <w:tab/>
      </w:r>
      <w:r w:rsidR="004B60B9" w:rsidRPr="00620C23">
        <w:rPr>
          <w:szCs w:val="24"/>
        </w:rPr>
        <w:t>R4-</w:t>
      </w:r>
      <w:r w:rsidR="006D1D65" w:rsidRPr="00620C23">
        <w:rPr>
          <w:szCs w:val="24"/>
        </w:rPr>
        <w:t>2</w:t>
      </w:r>
      <w:r w:rsidR="00FF6640" w:rsidRPr="00620C23">
        <w:rPr>
          <w:szCs w:val="24"/>
        </w:rPr>
        <w:t>20</w:t>
      </w:r>
      <w:r w:rsidR="00620C23" w:rsidRPr="00620C23">
        <w:rPr>
          <w:szCs w:val="24"/>
        </w:rPr>
        <w:t>1423</w:t>
      </w:r>
    </w:p>
    <w:p w14:paraId="500197F1" w14:textId="44E12F92" w:rsidR="005D1E89" w:rsidRPr="00F128BE" w:rsidRDefault="00B85E70" w:rsidP="005D1E89">
      <w:pPr>
        <w:pStyle w:val="3GPPHeader"/>
      </w:pPr>
      <w:bookmarkStart w:id="1" w:name="OLE_LINK3"/>
      <w:bookmarkStart w:id="2" w:name="OLE_LINK4"/>
      <w:r w:rsidRPr="00F128BE">
        <w:t xml:space="preserve">Electronic </w:t>
      </w:r>
      <w:r w:rsidR="00533490" w:rsidRPr="00F128BE">
        <w:t>M</w:t>
      </w:r>
      <w:r w:rsidRPr="00F128BE">
        <w:t>eeting</w:t>
      </w:r>
      <w:r w:rsidR="00526BF8" w:rsidRPr="00F128BE">
        <w:t xml:space="preserve">, </w:t>
      </w:r>
      <w:r w:rsidR="0060677E" w:rsidRPr="00F128BE">
        <w:t>1</w:t>
      </w:r>
      <w:r w:rsidR="00FF6640" w:rsidRPr="00F128BE">
        <w:t>7</w:t>
      </w:r>
      <w:r w:rsidR="00615DC1" w:rsidRPr="00F128BE">
        <w:t xml:space="preserve"> </w:t>
      </w:r>
      <w:r w:rsidR="00526BF8" w:rsidRPr="00F128BE">
        <w:t xml:space="preserve">– </w:t>
      </w:r>
      <w:r w:rsidR="00FF6640" w:rsidRPr="00F128BE">
        <w:t>25</w:t>
      </w:r>
      <w:r w:rsidR="005D1E89" w:rsidRPr="00F128BE">
        <w:t xml:space="preserve"> </w:t>
      </w:r>
      <w:r w:rsidR="00FF6640" w:rsidRPr="00F128BE">
        <w:t>January</w:t>
      </w:r>
      <w:r w:rsidR="00F956B1" w:rsidRPr="00F128BE">
        <w:t xml:space="preserve"> </w:t>
      </w:r>
      <w:r w:rsidR="005D1E89" w:rsidRPr="00F128BE">
        <w:t>20</w:t>
      </w:r>
      <w:r w:rsidR="006D1D65" w:rsidRPr="00F128BE">
        <w:t>2</w:t>
      </w:r>
      <w:r w:rsidR="00FF6640" w:rsidRPr="00F128BE">
        <w:t>2</w:t>
      </w:r>
    </w:p>
    <w:bookmarkEnd w:id="1"/>
    <w:bookmarkEnd w:id="2"/>
    <w:p w14:paraId="65F55581" w14:textId="77777777" w:rsidR="008A22CF" w:rsidRPr="00F128BE" w:rsidRDefault="008A22CF" w:rsidP="008A22CF">
      <w:pPr>
        <w:pStyle w:val="3GPPHeader"/>
      </w:pPr>
    </w:p>
    <w:p w14:paraId="0FDE225D" w14:textId="056FBB87" w:rsidR="008A22CF" w:rsidRPr="00F128BE" w:rsidRDefault="008A22CF" w:rsidP="008A22CF">
      <w:pPr>
        <w:pStyle w:val="3GPPHeader"/>
        <w:rPr>
          <w:sz w:val="22"/>
        </w:rPr>
      </w:pPr>
      <w:r w:rsidRPr="00F128BE">
        <w:rPr>
          <w:sz w:val="22"/>
        </w:rPr>
        <w:t>Agenda Item:</w:t>
      </w:r>
      <w:r w:rsidRPr="00F128BE">
        <w:rPr>
          <w:sz w:val="22"/>
        </w:rPr>
        <w:tab/>
      </w:r>
      <w:r w:rsidR="007150DD">
        <w:rPr>
          <w:sz w:val="22"/>
        </w:rPr>
        <w:t>6.8.3.2</w:t>
      </w:r>
    </w:p>
    <w:p w14:paraId="57D8FDDC" w14:textId="59E8C7E0" w:rsidR="008A22CF" w:rsidRPr="00F128BE" w:rsidRDefault="008A22CF" w:rsidP="008A22CF">
      <w:pPr>
        <w:pStyle w:val="3GPPHeader"/>
        <w:rPr>
          <w:sz w:val="22"/>
        </w:rPr>
      </w:pPr>
      <w:r w:rsidRPr="00F128BE">
        <w:rPr>
          <w:sz w:val="22"/>
        </w:rPr>
        <w:t>Source:</w:t>
      </w:r>
      <w:r w:rsidRPr="00F128BE">
        <w:rPr>
          <w:sz w:val="22"/>
        </w:rPr>
        <w:tab/>
        <w:t>Ericsson</w:t>
      </w:r>
    </w:p>
    <w:p w14:paraId="3A8FC3FA" w14:textId="1C67B20A" w:rsidR="008A22CF" w:rsidRPr="00F128BE" w:rsidRDefault="008A22CF" w:rsidP="008A22CF">
      <w:pPr>
        <w:pStyle w:val="3GPPHeader"/>
        <w:rPr>
          <w:sz w:val="22"/>
        </w:rPr>
      </w:pPr>
      <w:r w:rsidRPr="00F128BE">
        <w:rPr>
          <w:sz w:val="22"/>
        </w:rPr>
        <w:t>Title:</w:t>
      </w:r>
      <w:r w:rsidRPr="00F128BE">
        <w:rPr>
          <w:sz w:val="22"/>
        </w:rPr>
        <w:tab/>
      </w:r>
      <w:r w:rsidR="008F45BA" w:rsidRPr="00F128BE">
        <w:rPr>
          <w:sz w:val="22"/>
        </w:rPr>
        <w:t>PDSCH demodulation requirements for CA with HST-SFN scenario</w:t>
      </w:r>
    </w:p>
    <w:p w14:paraId="385E2C9B" w14:textId="6BB75015" w:rsidR="008A22CF" w:rsidRPr="00F128BE" w:rsidRDefault="008A22CF" w:rsidP="008A22CF">
      <w:pPr>
        <w:pStyle w:val="3GPPHeader"/>
        <w:rPr>
          <w:sz w:val="22"/>
        </w:rPr>
      </w:pPr>
      <w:r w:rsidRPr="00F128BE">
        <w:rPr>
          <w:sz w:val="22"/>
        </w:rPr>
        <w:t>Document for:</w:t>
      </w:r>
      <w:r w:rsidRPr="00F128BE">
        <w:rPr>
          <w:sz w:val="22"/>
        </w:rPr>
        <w:tab/>
      </w:r>
      <w:r w:rsidR="0064423E" w:rsidRPr="00F128BE">
        <w:rPr>
          <w:sz w:val="22"/>
        </w:rPr>
        <w:t>Discussion</w:t>
      </w:r>
    </w:p>
    <w:p w14:paraId="691BCF8B" w14:textId="3135ABBC" w:rsidR="005D0A8E" w:rsidRPr="00F128BE" w:rsidRDefault="009B01F8" w:rsidP="005D0A8E">
      <w:pPr>
        <w:pStyle w:val="Heading1"/>
        <w:rPr>
          <w:lang w:val="en-US"/>
        </w:rPr>
      </w:pPr>
      <w:r w:rsidRPr="00F128BE">
        <w:rPr>
          <w:lang w:val="en-US"/>
        </w:rPr>
        <w:t>1</w:t>
      </w:r>
      <w:r w:rsidRPr="00F128BE">
        <w:rPr>
          <w:lang w:val="en-US"/>
        </w:rPr>
        <w:tab/>
        <w:t>Introduction</w:t>
      </w:r>
    </w:p>
    <w:p w14:paraId="10E29B39" w14:textId="07264B12" w:rsidR="00BA084C" w:rsidRPr="00F128BE" w:rsidRDefault="002A04F1" w:rsidP="00144A1C">
      <w:r w:rsidRPr="00F128BE">
        <w:t>RAN</w:t>
      </w:r>
      <w:r w:rsidR="005B1190" w:rsidRPr="00F128BE">
        <w:t>4#</w:t>
      </w:r>
      <w:r w:rsidR="00D90C8D" w:rsidRPr="00F128BE">
        <w:t>10</w:t>
      </w:r>
      <w:r w:rsidR="00547AA6">
        <w:t>1</w:t>
      </w:r>
      <w:r w:rsidRPr="00F128BE">
        <w:t xml:space="preserve">-e </w:t>
      </w:r>
      <w:r w:rsidR="009B1E5F" w:rsidRPr="00F128BE">
        <w:t>agreed</w:t>
      </w:r>
      <w:r w:rsidRPr="00F128BE">
        <w:t xml:space="preserve"> </w:t>
      </w:r>
      <w:r w:rsidR="00547AA6">
        <w:t xml:space="preserve">with the way forward </w:t>
      </w:r>
      <w:r w:rsidR="001A727A">
        <w:t>on the UE</w:t>
      </w:r>
      <w:r w:rsidR="001A727A" w:rsidRPr="001A727A">
        <w:t xml:space="preserve"> demodulation </w:t>
      </w:r>
      <w:r w:rsidR="001A727A">
        <w:t xml:space="preserve">requirements for HST FR1 </w:t>
      </w:r>
      <w:r w:rsidR="00BC4B1D" w:rsidRPr="00F128BE">
        <w:fldChar w:fldCharType="begin"/>
      </w:r>
      <w:r w:rsidR="00BC4B1D" w:rsidRPr="00F128BE">
        <w:instrText xml:space="preserve"> REF _Ref52995642 \r \h </w:instrText>
      </w:r>
      <w:r w:rsidR="00BC4B1D" w:rsidRPr="00F128BE">
        <w:fldChar w:fldCharType="separate"/>
      </w:r>
      <w:r w:rsidR="00BC4B1D" w:rsidRPr="00F128BE">
        <w:t>[1]</w:t>
      </w:r>
      <w:r w:rsidR="00BC4B1D" w:rsidRPr="00F128BE">
        <w:fldChar w:fldCharType="end"/>
      </w:r>
      <w:r w:rsidR="001A727A">
        <w:t>, and the remaining open issues are applicability rule and release independent for the UE demodulation requirements specified in Rel-17 HST FR1 WI. This contribution</w:t>
      </w:r>
      <w:r w:rsidR="00BA084C" w:rsidRPr="00F128BE">
        <w:t xml:space="preserve"> address</w:t>
      </w:r>
      <w:r w:rsidR="008A07AC">
        <w:t>es</w:t>
      </w:r>
      <w:r w:rsidR="00BA084C" w:rsidRPr="00F128BE">
        <w:t xml:space="preserve"> the remaining open issues on PDSCH CA demodulation requirements for Rel-17 FR1 HST</w:t>
      </w:r>
      <w:r w:rsidR="00D17B1E">
        <w:t xml:space="preserve">. </w:t>
      </w:r>
    </w:p>
    <w:p w14:paraId="643B01F3" w14:textId="092C7FA5" w:rsidR="005F7D4B" w:rsidRPr="00F128BE" w:rsidRDefault="005F7D4B" w:rsidP="005F7D4B">
      <w:pPr>
        <w:pStyle w:val="Heading1"/>
        <w:rPr>
          <w:lang w:val="en-US"/>
        </w:rPr>
      </w:pPr>
      <w:r w:rsidRPr="00F128BE">
        <w:rPr>
          <w:lang w:val="en-US"/>
        </w:rPr>
        <w:t>2</w:t>
      </w:r>
      <w:r w:rsidRPr="00F128BE">
        <w:rPr>
          <w:lang w:val="en-US"/>
        </w:rPr>
        <w:tab/>
        <w:t>Discussion</w:t>
      </w:r>
    </w:p>
    <w:p w14:paraId="2B6105AB" w14:textId="38170913" w:rsidR="008B1AA4" w:rsidRDefault="008B1AA4" w:rsidP="008B1AA4">
      <w:pPr>
        <w:pStyle w:val="Heading2"/>
        <w:rPr>
          <w:lang w:val="en-US"/>
        </w:rPr>
      </w:pPr>
      <w:r w:rsidRPr="00F128BE">
        <w:rPr>
          <w:lang w:val="en-US"/>
        </w:rPr>
        <w:t>2.</w:t>
      </w:r>
      <w:r w:rsidR="00D90C8D" w:rsidRPr="00F128BE">
        <w:rPr>
          <w:lang w:val="en-US"/>
        </w:rPr>
        <w:t>1</w:t>
      </w:r>
      <w:r w:rsidRPr="00F128BE">
        <w:rPr>
          <w:lang w:val="en-US"/>
        </w:rPr>
        <w:tab/>
      </w:r>
      <w:r w:rsidR="0034182E">
        <w:rPr>
          <w:lang w:val="en-US"/>
        </w:rPr>
        <w:t>UE capability for HST-SFN CA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182E" w14:paraId="08E59386" w14:textId="77777777" w:rsidTr="0034182E">
        <w:tc>
          <w:tcPr>
            <w:tcW w:w="9629" w:type="dxa"/>
          </w:tcPr>
          <w:p w14:paraId="194E7BD4" w14:textId="072C7055" w:rsidR="0034182E" w:rsidRDefault="0034182E" w:rsidP="0034182E">
            <w:pPr>
              <w:pStyle w:val="ListParagraph"/>
              <w:numPr>
                <w:ilvl w:val="0"/>
                <w:numId w:val="29"/>
              </w:numPr>
            </w:pPr>
            <w:r>
              <w:t>Option 1: define a new Rel-17 UE capability to indicate the support of HST-SFN CA</w:t>
            </w:r>
          </w:p>
          <w:p w14:paraId="72F140BD" w14:textId="37F132BC" w:rsidR="0034182E" w:rsidRDefault="0034182E" w:rsidP="0034182E">
            <w:pPr>
              <w:pStyle w:val="ListParagraph"/>
              <w:numPr>
                <w:ilvl w:val="1"/>
                <w:numId w:val="29"/>
              </w:numPr>
            </w:pPr>
            <w:r>
              <w:t>Option 1a: the granularity of the capability is a per-UE</w:t>
            </w:r>
          </w:p>
          <w:p w14:paraId="2C4D92DD" w14:textId="5BA34656" w:rsidR="0034182E" w:rsidRDefault="0034182E" w:rsidP="0034182E">
            <w:pPr>
              <w:pStyle w:val="ListParagraph"/>
              <w:numPr>
                <w:ilvl w:val="1"/>
                <w:numId w:val="29"/>
              </w:numPr>
            </w:pPr>
            <w:r>
              <w:t>Option 1b: the granularity of the capability is per band combination</w:t>
            </w:r>
          </w:p>
          <w:p w14:paraId="3707FA08" w14:textId="7CF01AF4" w:rsidR="0034182E" w:rsidRDefault="0034182E" w:rsidP="0034182E">
            <w:pPr>
              <w:pStyle w:val="ListParagraph"/>
              <w:numPr>
                <w:ilvl w:val="1"/>
                <w:numId w:val="29"/>
              </w:numPr>
            </w:pPr>
            <w:r>
              <w:t>Option 1c: the granularity of the capability is per band</w:t>
            </w:r>
          </w:p>
          <w:p w14:paraId="6162084E" w14:textId="187033CA" w:rsidR="0034182E" w:rsidRDefault="0034182E" w:rsidP="0034182E">
            <w:pPr>
              <w:pStyle w:val="ListParagraph"/>
              <w:numPr>
                <w:ilvl w:val="0"/>
                <w:numId w:val="29"/>
              </w:numPr>
            </w:pPr>
            <w:r>
              <w:t>Option 2: Do not introduce additional UE capability for HST-SFN CA.</w:t>
            </w:r>
          </w:p>
        </w:tc>
      </w:tr>
    </w:tbl>
    <w:p w14:paraId="66C3FDE2" w14:textId="7B03B345" w:rsidR="0034182E" w:rsidRDefault="0034182E" w:rsidP="0034182E"/>
    <w:p w14:paraId="58015A85" w14:textId="35F4D36B" w:rsidR="0034182E" w:rsidRDefault="0034182E" w:rsidP="0034182E">
      <w:r>
        <w:t>RAN4#101</w:t>
      </w:r>
      <w:r w:rsidR="003F3C36">
        <w:t xml:space="preserve"> </w:t>
      </w:r>
      <w:r>
        <w:t xml:space="preserve">also had the similar discussion </w:t>
      </w:r>
      <w:r w:rsidR="003F3C36">
        <w:t>in the RRM session and agreed</w:t>
      </w:r>
      <w:r w:rsidR="005B649C">
        <w:t xml:space="preserve"> to introduce a UE capability to indicate whether the enhanced requirements for HST </w:t>
      </w:r>
      <w:r w:rsidR="00F20803">
        <w:t xml:space="preserve">with </w:t>
      </w:r>
      <w:r w:rsidR="005B649C">
        <w:t>C</w:t>
      </w:r>
      <w:r w:rsidR="00F20803">
        <w:t>A</w:t>
      </w:r>
      <w:r w:rsidR="005B649C">
        <w:t xml:space="preserve"> are supported or not </w:t>
      </w:r>
      <w:r w:rsidR="005B649C">
        <w:fldChar w:fldCharType="begin"/>
      </w:r>
      <w:r w:rsidR="005B649C">
        <w:instrText xml:space="preserve"> REF _Ref90298957 \r \h </w:instrText>
      </w:r>
      <w:r w:rsidR="005B649C">
        <w:fldChar w:fldCharType="separate"/>
      </w:r>
      <w:r w:rsidR="005B649C">
        <w:t>[2]</w:t>
      </w:r>
      <w:r w:rsidR="005B649C">
        <w:fldChar w:fldCharType="end"/>
      </w:r>
      <w:r w:rsidR="005B649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649C" w14:paraId="7A2FD1E4" w14:textId="77777777" w:rsidTr="005B649C">
        <w:tc>
          <w:tcPr>
            <w:tcW w:w="9629" w:type="dxa"/>
          </w:tcPr>
          <w:p w14:paraId="458F24CF" w14:textId="77777777" w:rsidR="005B649C" w:rsidRDefault="005B649C" w:rsidP="005B649C">
            <w:r>
              <w:t>Issue 3-4-5: for CA, whether to introduce UE capability to indicate whether the enhanced requirements for HST CA are supported or not</w:t>
            </w:r>
          </w:p>
          <w:p w14:paraId="1F83F79C" w14:textId="1C0DE72B" w:rsidR="005B649C" w:rsidRDefault="005B649C" w:rsidP="005B649C">
            <w:pPr>
              <w:pStyle w:val="ListParagraph"/>
              <w:numPr>
                <w:ilvl w:val="0"/>
                <w:numId w:val="30"/>
              </w:numPr>
            </w:pPr>
            <w:r>
              <w:t>Agreements in 1st round</w:t>
            </w:r>
          </w:p>
          <w:p w14:paraId="57913F22" w14:textId="6C293E8E" w:rsidR="005B649C" w:rsidRDefault="005B649C" w:rsidP="005B649C">
            <w:pPr>
              <w:pStyle w:val="ListParagraph"/>
              <w:numPr>
                <w:ilvl w:val="1"/>
                <w:numId w:val="30"/>
              </w:numPr>
            </w:pPr>
            <w:r>
              <w:t>For CA, introduce UE capability to indicate whether the enhanced requirements for HST CA are supported or not</w:t>
            </w:r>
          </w:p>
        </w:tc>
      </w:tr>
    </w:tbl>
    <w:p w14:paraId="53FDBD67" w14:textId="77777777" w:rsidR="005B649C" w:rsidRDefault="005B649C" w:rsidP="0034182E"/>
    <w:p w14:paraId="183DEE5F" w14:textId="7A99FC10" w:rsidR="003F3C36" w:rsidRDefault="005B649C" w:rsidP="0034182E">
      <w:r>
        <w:t xml:space="preserve">Based on the agreements, </w:t>
      </w:r>
      <w:r w:rsidR="003F3C36">
        <w:t xml:space="preserve">RAN4 also agreed to send LS to RAN2 </w:t>
      </w:r>
      <w:r>
        <w:t xml:space="preserve">to design the network assistance signaling and UE capability signaling to support the enhanced RRM requirements specified in Rel-17 </w:t>
      </w:r>
      <w:r>
        <w:fldChar w:fldCharType="begin"/>
      </w:r>
      <w:r>
        <w:instrText xml:space="preserve"> REF _Ref90299123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649C" w14:paraId="43B1EA61" w14:textId="77777777" w:rsidTr="005B649C">
        <w:tc>
          <w:tcPr>
            <w:tcW w:w="9629" w:type="dxa"/>
          </w:tcPr>
          <w:p w14:paraId="3F40F397" w14:textId="5C13CE11" w:rsidR="005B649C" w:rsidRDefault="005B649C" w:rsidP="005B649C">
            <w:r>
              <w:lastRenderedPageBreak/>
              <w:t>For CA enhancement</w:t>
            </w:r>
          </w:p>
          <w:p w14:paraId="39CDAE5D" w14:textId="5812989A" w:rsidR="005B649C" w:rsidRDefault="005B649C" w:rsidP="005B649C">
            <w:pPr>
              <w:pStyle w:val="ListParagraph"/>
              <w:numPr>
                <w:ilvl w:val="0"/>
                <w:numId w:val="30"/>
              </w:numPr>
            </w:pPr>
            <w:r>
              <w:t xml:space="preserve">RAN4 notices that the IE highSpeedMeasFlag-r16 is </w:t>
            </w:r>
            <w:proofErr w:type="spellStart"/>
            <w:r>
              <w:t>signalled</w:t>
            </w:r>
            <w:proofErr w:type="spellEnd"/>
            <w:r>
              <w:t xml:space="preserve"> per serving cell basis in both </w:t>
            </w:r>
            <w:proofErr w:type="spellStart"/>
            <w:r>
              <w:t>ServingCellConfigCommonSIB</w:t>
            </w:r>
            <w:proofErr w:type="spellEnd"/>
            <w:r>
              <w:t xml:space="preserve"> and </w:t>
            </w:r>
            <w:proofErr w:type="spellStart"/>
            <w:r>
              <w:t>ServingCellConfigCommon</w:t>
            </w:r>
            <w:proofErr w:type="spellEnd"/>
            <w:r>
              <w:t xml:space="preserve">, however the Rel-16 HST WI only considers single carrier scenario. The enhancement of CA requirements is under discussion in Rel-17 NR FR1 HST, and RAN4 agreed that network needs to inform UE whether to apply the enhanced RRM requirements for CA specified in TS38.133. The </w:t>
            </w:r>
            <w:proofErr w:type="spellStart"/>
            <w:r>
              <w:t>signalling</w:t>
            </w:r>
            <w:proofErr w:type="spellEnd"/>
            <w:r>
              <w:t xml:space="preserve"> design is up to RAN2</w:t>
            </w:r>
          </w:p>
          <w:p w14:paraId="213D31F3" w14:textId="18E63746" w:rsidR="005B649C" w:rsidRDefault="005B649C" w:rsidP="005B649C">
            <w:pPr>
              <w:pStyle w:val="ListParagraph"/>
              <w:numPr>
                <w:ilvl w:val="0"/>
                <w:numId w:val="30"/>
              </w:numPr>
            </w:pPr>
            <w:r>
              <w:t xml:space="preserve">RAN4 agrees to introduce a per-UE capability to indicate whether the UE </w:t>
            </w:r>
            <w:proofErr w:type="gramStart"/>
            <w:r>
              <w:t>is capable of supporting</w:t>
            </w:r>
            <w:proofErr w:type="gramEnd"/>
            <w:r>
              <w:t xml:space="preserve"> the enhanced RRM requirements for CA in Rel-17</w:t>
            </w:r>
          </w:p>
        </w:tc>
      </w:tr>
    </w:tbl>
    <w:p w14:paraId="6F72533F" w14:textId="6145DECB" w:rsidR="005B649C" w:rsidRDefault="005B649C" w:rsidP="0034182E"/>
    <w:p w14:paraId="57EEE80F" w14:textId="0972889E" w:rsidR="000461E7" w:rsidRPr="000461E7" w:rsidRDefault="000461E7" w:rsidP="0034182E">
      <w:pPr>
        <w:rPr>
          <w:b/>
          <w:bCs/>
        </w:rPr>
      </w:pPr>
      <w:r w:rsidRPr="000461E7">
        <w:rPr>
          <w:b/>
          <w:bCs/>
        </w:rPr>
        <w:t xml:space="preserve">Observation 1: RAN4 has agreed to introduce a per-UE capability to indicate whether the UE </w:t>
      </w:r>
      <w:proofErr w:type="gramStart"/>
      <w:r w:rsidRPr="000461E7">
        <w:rPr>
          <w:b/>
          <w:bCs/>
        </w:rPr>
        <w:t>is capable of supporting</w:t>
      </w:r>
      <w:proofErr w:type="gramEnd"/>
      <w:r w:rsidRPr="000461E7">
        <w:rPr>
          <w:b/>
          <w:bCs/>
        </w:rPr>
        <w:t xml:space="preserve"> the enhanced RRM requirements for CA</w:t>
      </w:r>
      <w:r w:rsidR="00F20803">
        <w:rPr>
          <w:b/>
          <w:bCs/>
        </w:rPr>
        <w:t xml:space="preserve"> in Rel-17</w:t>
      </w:r>
      <w:r w:rsidRPr="000461E7">
        <w:rPr>
          <w:b/>
          <w:bCs/>
        </w:rPr>
        <w:t>.</w:t>
      </w:r>
    </w:p>
    <w:p w14:paraId="00779404" w14:textId="08B7A88E" w:rsidR="003F3C36" w:rsidRDefault="005B649C" w:rsidP="0034182E">
      <w:r>
        <w:t xml:space="preserve">Same as IE highSpeedMeasFlag-r16, </w:t>
      </w:r>
      <w:r w:rsidRPr="005B649C">
        <w:t>highSpeedDemodFlag</w:t>
      </w:r>
      <w:r>
        <w:t xml:space="preserve">-r16 is also signaled per serving cell in both </w:t>
      </w:r>
      <w:proofErr w:type="spellStart"/>
      <w:r>
        <w:t>ServingCellConfigCommonSIB</w:t>
      </w:r>
      <w:proofErr w:type="spellEnd"/>
      <w:r>
        <w:t xml:space="preserve"> and </w:t>
      </w:r>
      <w:proofErr w:type="spellStart"/>
      <w:r>
        <w:t>ServingCellConfigCommon</w:t>
      </w:r>
      <w:proofErr w:type="spellEnd"/>
      <w:r>
        <w:t xml:space="preserve">. </w:t>
      </w:r>
      <w:r w:rsidR="00376B3B">
        <w:t xml:space="preserve">According to the LS, we think RAN2 </w:t>
      </w:r>
      <w:r w:rsidR="00F20803">
        <w:t xml:space="preserve">are going to </w:t>
      </w:r>
      <w:r w:rsidR="00376B3B">
        <w:t xml:space="preserve">design a signaling </w:t>
      </w:r>
      <w:r w:rsidR="00F20803">
        <w:t>so that</w:t>
      </w:r>
      <w:r w:rsidR="00376B3B">
        <w:t xml:space="preserve"> the highSpeedMeasFlag-r16 </w:t>
      </w:r>
      <w:r w:rsidR="00F20803">
        <w:t xml:space="preserve">is </w:t>
      </w:r>
      <w:r w:rsidR="00376B3B">
        <w:t xml:space="preserve">applicable </w:t>
      </w:r>
      <w:r w:rsidR="00DD6492">
        <w:t>only for single cell scenario</w:t>
      </w:r>
      <w:r w:rsidR="00376B3B">
        <w:t>.</w:t>
      </w:r>
      <w:r w:rsidR="00DD6492">
        <w:t xml:space="preserve"> </w:t>
      </w:r>
      <w:r w:rsidR="000461E7">
        <w:t xml:space="preserve">From the signaling design point of view, </w:t>
      </w:r>
      <w:r w:rsidR="00F20803">
        <w:t>we prefer to</w:t>
      </w:r>
      <w:r w:rsidR="000461E7">
        <w:t xml:space="preserve"> align RRM requirements and demodulation requirements. We therefore propose to introduce a new per-UE capability to indicate whether the UE </w:t>
      </w:r>
      <w:proofErr w:type="gramStart"/>
      <w:r w:rsidR="000461E7">
        <w:t>is capable of supporting</w:t>
      </w:r>
      <w:proofErr w:type="gramEnd"/>
      <w:r w:rsidR="000461E7">
        <w:t xml:space="preserve"> the PDSCH demodulation requirements with HST-SFN CA.</w:t>
      </w:r>
    </w:p>
    <w:p w14:paraId="7EBD080D" w14:textId="3BA90612" w:rsidR="000461E7" w:rsidRPr="000461E7" w:rsidRDefault="000461E7" w:rsidP="0034182E">
      <w:pPr>
        <w:rPr>
          <w:b/>
          <w:bCs/>
        </w:rPr>
      </w:pPr>
      <w:r w:rsidRPr="000461E7">
        <w:rPr>
          <w:b/>
          <w:bCs/>
        </w:rPr>
        <w:t xml:space="preserve">Proposal 1: Introduce a new per-UE capability to indicate whether the UE </w:t>
      </w:r>
      <w:proofErr w:type="gramStart"/>
      <w:r w:rsidRPr="000461E7">
        <w:rPr>
          <w:b/>
          <w:bCs/>
        </w:rPr>
        <w:t>is capable of supporting</w:t>
      </w:r>
      <w:proofErr w:type="gramEnd"/>
      <w:r w:rsidRPr="000461E7">
        <w:rPr>
          <w:b/>
          <w:bCs/>
        </w:rPr>
        <w:t xml:space="preserve"> the PDSCH demodulation requirements with HST-SFN CA defined in Rel-17.</w:t>
      </w:r>
    </w:p>
    <w:p w14:paraId="232C714F" w14:textId="0248350F" w:rsidR="0034182E" w:rsidRPr="0034182E" w:rsidRDefault="0034182E" w:rsidP="0034182E"/>
    <w:p w14:paraId="6362298F" w14:textId="09399F2F" w:rsidR="006D2CE9" w:rsidRPr="00F128BE" w:rsidRDefault="000F7633" w:rsidP="000F7633">
      <w:pPr>
        <w:pStyle w:val="Heading2"/>
        <w:rPr>
          <w:lang w:val="en-US"/>
        </w:rPr>
      </w:pPr>
      <w:r w:rsidRPr="00F128BE">
        <w:rPr>
          <w:lang w:val="en-US"/>
        </w:rPr>
        <w:t>2.2</w:t>
      </w:r>
      <w:r w:rsidRPr="00F128BE">
        <w:rPr>
          <w:lang w:val="en-US"/>
        </w:rPr>
        <w:tab/>
      </w:r>
      <w:r w:rsidR="0034182E">
        <w:rPr>
          <w:lang w:val="en-US"/>
        </w:rPr>
        <w:t xml:space="preserve">Release independent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7633" w:rsidRPr="00F128BE" w14:paraId="139E5C8F" w14:textId="77777777" w:rsidTr="000F7633">
        <w:tc>
          <w:tcPr>
            <w:tcW w:w="9629" w:type="dxa"/>
          </w:tcPr>
          <w:p w14:paraId="7BF3628A" w14:textId="77777777" w:rsidR="0034182E" w:rsidRDefault="0034182E" w:rsidP="0034182E">
            <w:pPr>
              <w:pStyle w:val="ListParagraph"/>
              <w:numPr>
                <w:ilvl w:val="0"/>
                <w:numId w:val="27"/>
              </w:numPr>
            </w:pPr>
            <w:r>
              <w:t>Option 1: Rel-17 FR1 HST PDSCH CA requirements are release independent from Rel-15.</w:t>
            </w:r>
          </w:p>
          <w:p w14:paraId="431844AA" w14:textId="77777777" w:rsidR="0034182E" w:rsidRDefault="0034182E" w:rsidP="0034182E">
            <w:pPr>
              <w:pStyle w:val="ListParagraph"/>
              <w:numPr>
                <w:ilvl w:val="0"/>
                <w:numId w:val="27"/>
              </w:numPr>
            </w:pPr>
            <w:r>
              <w:t>Option 2:</w:t>
            </w:r>
          </w:p>
          <w:p w14:paraId="150F0ECB" w14:textId="77777777" w:rsidR="0034182E" w:rsidRDefault="0034182E" w:rsidP="0034182E">
            <w:pPr>
              <w:pStyle w:val="ListParagraph"/>
              <w:numPr>
                <w:ilvl w:val="1"/>
                <w:numId w:val="27"/>
              </w:numPr>
            </w:pPr>
            <w:r>
              <w:t>HST-DPS CA requirements are release independent from Rel-15</w:t>
            </w:r>
          </w:p>
          <w:p w14:paraId="7DB73DD6" w14:textId="77777777" w:rsidR="0034182E" w:rsidRDefault="0034182E" w:rsidP="0034182E">
            <w:pPr>
              <w:pStyle w:val="ListParagraph"/>
              <w:numPr>
                <w:ilvl w:val="1"/>
                <w:numId w:val="27"/>
              </w:numPr>
            </w:pPr>
            <w:r>
              <w:t>HST-SFN CA requirements are applicable from Rel-17</w:t>
            </w:r>
          </w:p>
          <w:p w14:paraId="79CC2E81" w14:textId="77777777" w:rsidR="0034182E" w:rsidRDefault="0034182E" w:rsidP="0034182E">
            <w:pPr>
              <w:pStyle w:val="ListParagraph"/>
              <w:numPr>
                <w:ilvl w:val="0"/>
                <w:numId w:val="27"/>
              </w:numPr>
            </w:pPr>
            <w:r>
              <w:t>Option 3:</w:t>
            </w:r>
          </w:p>
          <w:p w14:paraId="2920FD21" w14:textId="77777777" w:rsidR="0034182E" w:rsidRDefault="0034182E" w:rsidP="0034182E">
            <w:pPr>
              <w:pStyle w:val="ListParagraph"/>
              <w:numPr>
                <w:ilvl w:val="1"/>
                <w:numId w:val="27"/>
              </w:numPr>
            </w:pPr>
            <w:r>
              <w:t>Align the release number of demodulation requirements with RRM requirements.</w:t>
            </w:r>
          </w:p>
          <w:p w14:paraId="15AFC828" w14:textId="498CC2B9" w:rsidR="000F7633" w:rsidRPr="00F128BE" w:rsidRDefault="0034182E" w:rsidP="0034182E">
            <w:pPr>
              <w:pStyle w:val="ListParagraph"/>
              <w:numPr>
                <w:ilvl w:val="1"/>
                <w:numId w:val="27"/>
              </w:numPr>
            </w:pPr>
            <w:r>
              <w:t>No more release independent discussion for demodulation requirements.</w:t>
            </w:r>
          </w:p>
        </w:tc>
      </w:tr>
    </w:tbl>
    <w:p w14:paraId="054E08A1" w14:textId="32B6D399" w:rsidR="000F7633" w:rsidRDefault="000F7633" w:rsidP="000F7633"/>
    <w:p w14:paraId="2AE05E63" w14:textId="503C746E" w:rsidR="00B24F73" w:rsidRDefault="00B24F73" w:rsidP="000F7633">
      <w:r>
        <w:t xml:space="preserve">This issue depends on the conclusion RAN4 introduces a new UE capability for PDSCH demodulation requirements with HST-SFN CA. If RAN4 defines the new </w:t>
      </w:r>
      <w:r w:rsidR="00420942">
        <w:t xml:space="preserve">UE </w:t>
      </w:r>
      <w:r>
        <w:t>capability according to our proposal</w:t>
      </w:r>
      <w:r w:rsidR="00420942">
        <w:t xml:space="preserve"> above</w:t>
      </w:r>
      <w:r>
        <w:t xml:space="preserve">, we think HST-SFN CA requirements should be applicable </w:t>
      </w:r>
      <w:r w:rsidR="00420942">
        <w:t xml:space="preserve">only </w:t>
      </w:r>
      <w:r>
        <w:t xml:space="preserve">for UE capable of </w:t>
      </w:r>
      <w:r w:rsidR="00420942">
        <w:t xml:space="preserve">the </w:t>
      </w:r>
      <w:r>
        <w:t xml:space="preserve">new UE capability. On the other hand, HST-DPS CA requirements can be release independent from Rel-15. </w:t>
      </w:r>
    </w:p>
    <w:p w14:paraId="7DC99DF6" w14:textId="7DCAEA16" w:rsidR="00B24F73" w:rsidRPr="00B24F73" w:rsidRDefault="00B24F73" w:rsidP="000F7633">
      <w:pPr>
        <w:rPr>
          <w:b/>
          <w:bCs/>
        </w:rPr>
      </w:pPr>
      <w:r w:rsidRPr="00B24F73">
        <w:rPr>
          <w:b/>
          <w:bCs/>
        </w:rPr>
        <w:t xml:space="preserve">Proposal 2: For the PDSCH demodulation requirements for FR1 HST defined in Rel-17, </w:t>
      </w:r>
    </w:p>
    <w:p w14:paraId="4C21B167" w14:textId="00D682DC" w:rsidR="00B24F73" w:rsidRPr="00B24F73" w:rsidRDefault="00B24F73" w:rsidP="00B24F73">
      <w:pPr>
        <w:pStyle w:val="ListParagraph"/>
        <w:numPr>
          <w:ilvl w:val="0"/>
          <w:numId w:val="31"/>
        </w:numPr>
        <w:rPr>
          <w:b/>
          <w:bCs/>
        </w:rPr>
      </w:pPr>
      <w:r w:rsidRPr="00B24F73">
        <w:rPr>
          <w:b/>
          <w:bCs/>
        </w:rPr>
        <w:t>HST-DPS CA requirements are release independent from Rel-15</w:t>
      </w:r>
      <w:r w:rsidR="00420942">
        <w:rPr>
          <w:b/>
          <w:bCs/>
        </w:rPr>
        <w:t>,</w:t>
      </w:r>
    </w:p>
    <w:p w14:paraId="7F507AF3" w14:textId="6ACD99EF" w:rsidR="00B24F73" w:rsidRPr="00B24F73" w:rsidRDefault="00B24F73" w:rsidP="00B24F73">
      <w:pPr>
        <w:pStyle w:val="ListParagraph"/>
        <w:numPr>
          <w:ilvl w:val="0"/>
          <w:numId w:val="31"/>
        </w:numPr>
        <w:rPr>
          <w:b/>
          <w:bCs/>
        </w:rPr>
      </w:pPr>
      <w:r w:rsidRPr="00B24F73">
        <w:rPr>
          <w:b/>
          <w:bCs/>
        </w:rPr>
        <w:t xml:space="preserve">HST-SFN CA requirements are applicable </w:t>
      </w:r>
      <w:r w:rsidR="00420942">
        <w:rPr>
          <w:b/>
          <w:bCs/>
        </w:rPr>
        <w:t xml:space="preserve">for UE capable of the new Rel-17 HST CA demodulation </w:t>
      </w:r>
      <w:r w:rsidR="00420942">
        <w:rPr>
          <w:b/>
          <w:bCs/>
        </w:rPr>
        <w:lastRenderedPageBreak/>
        <w:t xml:space="preserve">capability. </w:t>
      </w:r>
    </w:p>
    <w:p w14:paraId="094C75CF" w14:textId="2AFF1828" w:rsidR="000F7633" w:rsidRPr="00F128BE" w:rsidRDefault="00E7610D" w:rsidP="005F7D4B">
      <w:r>
        <w:t xml:space="preserve">Note this proposal does not preclude the ‘early implementation’ by the network/UE. </w:t>
      </w:r>
    </w:p>
    <w:p w14:paraId="26478AFA" w14:textId="5CDA957B" w:rsidR="00783276" w:rsidRDefault="007C7DF9" w:rsidP="00783276">
      <w:pPr>
        <w:pStyle w:val="Heading1"/>
        <w:rPr>
          <w:lang w:val="en-US"/>
        </w:rPr>
      </w:pPr>
      <w:r w:rsidRPr="00F128BE">
        <w:rPr>
          <w:lang w:val="en-US"/>
        </w:rPr>
        <w:t>3</w:t>
      </w:r>
      <w:r w:rsidRPr="00F128BE">
        <w:rPr>
          <w:lang w:val="en-US"/>
        </w:rPr>
        <w:tab/>
        <w:t>Summary</w:t>
      </w:r>
    </w:p>
    <w:p w14:paraId="1D06E0D1" w14:textId="77777777" w:rsidR="00CD5C3A" w:rsidRPr="000461E7" w:rsidRDefault="00CD5C3A" w:rsidP="00CD5C3A">
      <w:pPr>
        <w:rPr>
          <w:b/>
          <w:bCs/>
        </w:rPr>
      </w:pPr>
      <w:r w:rsidRPr="000461E7">
        <w:rPr>
          <w:b/>
          <w:bCs/>
        </w:rPr>
        <w:t xml:space="preserve">Proposal 1: Introduce a new per-UE capability to indicate whether the UE </w:t>
      </w:r>
      <w:proofErr w:type="gramStart"/>
      <w:r w:rsidRPr="000461E7">
        <w:rPr>
          <w:b/>
          <w:bCs/>
        </w:rPr>
        <w:t>is capable of supporting</w:t>
      </w:r>
      <w:proofErr w:type="gramEnd"/>
      <w:r w:rsidRPr="000461E7">
        <w:rPr>
          <w:b/>
          <w:bCs/>
        </w:rPr>
        <w:t xml:space="preserve"> the PDSCH demodulation requirements with HST-SFN CA defined in Rel-17.</w:t>
      </w:r>
    </w:p>
    <w:p w14:paraId="4CBEE347" w14:textId="77777777" w:rsidR="00CD5C3A" w:rsidRPr="00B24F73" w:rsidRDefault="00CD5C3A" w:rsidP="00CD5C3A">
      <w:pPr>
        <w:rPr>
          <w:b/>
          <w:bCs/>
        </w:rPr>
      </w:pPr>
      <w:r w:rsidRPr="00B24F73">
        <w:rPr>
          <w:b/>
          <w:bCs/>
        </w:rPr>
        <w:t xml:space="preserve">Proposal 2: For the PDSCH demodulation requirements for FR1 HST defined in Rel-17, </w:t>
      </w:r>
    </w:p>
    <w:p w14:paraId="5221EDC6" w14:textId="77777777" w:rsidR="00CD5C3A" w:rsidRPr="00B24F73" w:rsidRDefault="00CD5C3A" w:rsidP="00CD5C3A">
      <w:pPr>
        <w:pStyle w:val="ListParagraph"/>
        <w:numPr>
          <w:ilvl w:val="0"/>
          <w:numId w:val="31"/>
        </w:numPr>
        <w:rPr>
          <w:b/>
          <w:bCs/>
        </w:rPr>
      </w:pPr>
      <w:r w:rsidRPr="00B24F73">
        <w:rPr>
          <w:b/>
          <w:bCs/>
        </w:rPr>
        <w:t>HST-DPS CA requirements are release independent from Rel-15</w:t>
      </w:r>
      <w:r>
        <w:rPr>
          <w:b/>
          <w:bCs/>
        </w:rPr>
        <w:t>,</w:t>
      </w:r>
    </w:p>
    <w:p w14:paraId="7AABB851" w14:textId="77777777" w:rsidR="00CD5C3A" w:rsidRPr="00B24F73" w:rsidRDefault="00CD5C3A" w:rsidP="00CD5C3A">
      <w:pPr>
        <w:pStyle w:val="ListParagraph"/>
        <w:numPr>
          <w:ilvl w:val="0"/>
          <w:numId w:val="31"/>
        </w:numPr>
        <w:rPr>
          <w:b/>
          <w:bCs/>
        </w:rPr>
      </w:pPr>
      <w:r w:rsidRPr="00B24F73">
        <w:rPr>
          <w:b/>
          <w:bCs/>
        </w:rPr>
        <w:t xml:space="preserve">HST-SFN CA requirements are applicable </w:t>
      </w:r>
      <w:r>
        <w:rPr>
          <w:b/>
          <w:bCs/>
        </w:rPr>
        <w:t xml:space="preserve">for UE capable of the new Rel-17 HST CA demodulation capability. </w:t>
      </w:r>
    </w:p>
    <w:p w14:paraId="15AE7CF6" w14:textId="07A82423" w:rsidR="00887C74" w:rsidRPr="00F128BE" w:rsidRDefault="00BB7525" w:rsidP="00BB4A9F">
      <w:pPr>
        <w:pStyle w:val="Heading1"/>
        <w:rPr>
          <w:lang w:val="en-US"/>
        </w:rPr>
      </w:pPr>
      <w:r w:rsidRPr="00F128BE">
        <w:rPr>
          <w:lang w:val="en-US"/>
        </w:rPr>
        <w:t>4</w:t>
      </w:r>
      <w:r w:rsidR="000C49C8" w:rsidRPr="00F128BE">
        <w:rPr>
          <w:lang w:val="en-US"/>
        </w:rPr>
        <w:tab/>
      </w:r>
      <w:r w:rsidR="005A782E" w:rsidRPr="00F128BE">
        <w:rPr>
          <w:lang w:val="en-US"/>
        </w:rPr>
        <w:t>References</w:t>
      </w:r>
    </w:p>
    <w:p w14:paraId="22062DA6" w14:textId="7C70704C" w:rsidR="00651A3E" w:rsidRDefault="00783276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3" w:name="_Ref52995642"/>
      <w:bookmarkStart w:id="4" w:name="_Ref508638450"/>
      <w:bookmarkStart w:id="5" w:name="_Ref3386619"/>
      <w:bookmarkStart w:id="6" w:name="_Ref31030704"/>
      <w:bookmarkStart w:id="7" w:name="_Ref36025013"/>
      <w:r w:rsidRPr="00F128BE">
        <w:t>R</w:t>
      </w:r>
      <w:r w:rsidR="000738DA" w:rsidRPr="00F128BE">
        <w:t>4-2</w:t>
      </w:r>
      <w:r w:rsidR="005E7A18">
        <w:t>120700</w:t>
      </w:r>
      <w:r w:rsidR="000738DA" w:rsidRPr="00F128BE">
        <w:t>​</w:t>
      </w:r>
      <w:r w:rsidR="002A04F1" w:rsidRPr="00F128BE">
        <w:t>, “</w:t>
      </w:r>
      <w:r w:rsidR="00976B5E" w:rsidRPr="00F128BE">
        <w:t>WF on FR1 HST</w:t>
      </w:r>
      <w:r w:rsidR="00D90C8D" w:rsidRPr="00F128BE">
        <w:t xml:space="preserve"> demodulation</w:t>
      </w:r>
      <w:r w:rsidR="002A04F1" w:rsidRPr="00F128BE">
        <w:t xml:space="preserve">”, </w:t>
      </w:r>
      <w:r w:rsidRPr="00F128BE">
        <w:t>CMCC</w:t>
      </w:r>
      <w:r w:rsidR="002A04F1" w:rsidRPr="00F128BE">
        <w:t>.</w:t>
      </w:r>
      <w:bookmarkEnd w:id="3"/>
      <w:bookmarkEnd w:id="4"/>
      <w:bookmarkEnd w:id="5"/>
      <w:bookmarkEnd w:id="6"/>
      <w:bookmarkEnd w:id="7"/>
    </w:p>
    <w:p w14:paraId="00910BE0" w14:textId="57FF804D" w:rsidR="0012733B" w:rsidRDefault="003F3C36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90298957"/>
      <w:r>
        <w:t>R4-2120285, “WF on NR FR1 HST RRM requirements”, CMCC.</w:t>
      </w:r>
      <w:bookmarkEnd w:id="8"/>
    </w:p>
    <w:p w14:paraId="7FE9E2D6" w14:textId="434D33D7" w:rsidR="003F3C36" w:rsidRPr="00F128BE" w:rsidRDefault="003F3C36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9" w:name="_Ref90299123"/>
      <w:r>
        <w:t xml:space="preserve">R4-2120286, “LS on </w:t>
      </w:r>
      <w:proofErr w:type="spellStart"/>
      <w:r w:rsidRPr="003F3C36">
        <w:t>signalling</w:t>
      </w:r>
      <w:proofErr w:type="spellEnd"/>
      <w:r w:rsidRPr="003F3C36">
        <w:t xml:space="preserve"> for RRM enhancements for NR FR1 HST</w:t>
      </w:r>
      <w:r>
        <w:t>”, CMCC.</w:t>
      </w:r>
      <w:bookmarkEnd w:id="9"/>
      <w:r>
        <w:t xml:space="preserve"> </w:t>
      </w:r>
    </w:p>
    <w:p w14:paraId="28226476" w14:textId="2F12F0E6" w:rsidR="0093166F" w:rsidRPr="00F128BE" w:rsidRDefault="0093166F" w:rsidP="00DE652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93166F" w:rsidRPr="00F128B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51AE5" w14:textId="77777777" w:rsidR="00990B99" w:rsidRDefault="00990B99">
      <w:pPr>
        <w:spacing w:after="0"/>
      </w:pPr>
      <w:r>
        <w:separator/>
      </w:r>
    </w:p>
  </w:endnote>
  <w:endnote w:type="continuationSeparator" w:id="0">
    <w:p w14:paraId="7F232974" w14:textId="77777777" w:rsidR="00990B99" w:rsidRDefault="00990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90B99" w:rsidRDefault="00990B9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90B99" w:rsidRDefault="00990B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A6C24" w14:textId="77777777" w:rsidR="00990B99" w:rsidRDefault="00990B99">
      <w:pPr>
        <w:spacing w:after="0"/>
      </w:pPr>
      <w:r>
        <w:separator/>
      </w:r>
    </w:p>
  </w:footnote>
  <w:footnote w:type="continuationSeparator" w:id="0">
    <w:p w14:paraId="6E01992C" w14:textId="77777777" w:rsidR="00990B99" w:rsidRDefault="00990B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90B99" w:rsidRDefault="00990B9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1BD1"/>
    <w:multiLevelType w:val="hybridMultilevel"/>
    <w:tmpl w:val="A5C4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61847"/>
    <w:multiLevelType w:val="hybridMultilevel"/>
    <w:tmpl w:val="1C90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D7075"/>
    <w:multiLevelType w:val="hybridMultilevel"/>
    <w:tmpl w:val="2EA24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1"/>
  </w:num>
  <w:num w:numId="3">
    <w:abstractNumId w:val="7"/>
  </w:num>
  <w:num w:numId="4">
    <w:abstractNumId w:val="26"/>
  </w:num>
  <w:num w:numId="5">
    <w:abstractNumId w:val="13"/>
  </w:num>
  <w:num w:numId="6">
    <w:abstractNumId w:val="28"/>
  </w:num>
  <w:num w:numId="7">
    <w:abstractNumId w:val="9"/>
  </w:num>
  <w:num w:numId="8">
    <w:abstractNumId w:val="5"/>
  </w:num>
  <w:num w:numId="9">
    <w:abstractNumId w:val="0"/>
  </w:num>
  <w:num w:numId="10">
    <w:abstractNumId w:val="4"/>
  </w:num>
  <w:num w:numId="11">
    <w:abstractNumId w:val="18"/>
  </w:num>
  <w:num w:numId="12">
    <w:abstractNumId w:val="14"/>
  </w:num>
  <w:num w:numId="13">
    <w:abstractNumId w:val="8"/>
  </w:num>
  <w:num w:numId="14">
    <w:abstractNumId w:val="3"/>
  </w:num>
  <w:num w:numId="15">
    <w:abstractNumId w:val="1"/>
  </w:num>
  <w:num w:numId="16">
    <w:abstractNumId w:val="23"/>
  </w:num>
  <w:num w:numId="17">
    <w:abstractNumId w:val="11"/>
  </w:num>
  <w:num w:numId="18">
    <w:abstractNumId w:val="24"/>
  </w:num>
  <w:num w:numId="19">
    <w:abstractNumId w:val="19"/>
  </w:num>
  <w:num w:numId="20">
    <w:abstractNumId w:val="12"/>
  </w:num>
  <w:num w:numId="21">
    <w:abstractNumId w:val="29"/>
  </w:num>
  <w:num w:numId="22">
    <w:abstractNumId w:val="16"/>
  </w:num>
  <w:num w:numId="23">
    <w:abstractNumId w:val="10"/>
  </w:num>
  <w:num w:numId="24">
    <w:abstractNumId w:val="15"/>
  </w:num>
  <w:num w:numId="25">
    <w:abstractNumId w:val="20"/>
  </w:num>
  <w:num w:numId="26">
    <w:abstractNumId w:val="27"/>
  </w:num>
  <w:num w:numId="27">
    <w:abstractNumId w:val="25"/>
  </w:num>
  <w:num w:numId="28">
    <w:abstractNumId w:val="6"/>
  </w:num>
  <w:num w:numId="29">
    <w:abstractNumId w:val="17"/>
  </w:num>
  <w:num w:numId="30">
    <w:abstractNumId w:val="2"/>
  </w:num>
  <w:num w:numId="3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16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1E7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88B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BBA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2733B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AF1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27A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A7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8BB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0E5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B3C"/>
    <w:rsid w:val="002C3EBC"/>
    <w:rsid w:val="002C45EB"/>
    <w:rsid w:val="002C4A53"/>
    <w:rsid w:val="002C4C8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82E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3E"/>
    <w:rsid w:val="003761FF"/>
    <w:rsid w:val="00376A45"/>
    <w:rsid w:val="00376B11"/>
    <w:rsid w:val="00376B3B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4C2E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3D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3C36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268A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942"/>
    <w:rsid w:val="00420D6D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AA6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649C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A18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6F80"/>
    <w:rsid w:val="00617AB2"/>
    <w:rsid w:val="006208DB"/>
    <w:rsid w:val="00620C23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67B3"/>
    <w:rsid w:val="00696B9F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0DD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17E2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07AC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357"/>
    <w:rsid w:val="00A32DA2"/>
    <w:rsid w:val="00A32F43"/>
    <w:rsid w:val="00A34F17"/>
    <w:rsid w:val="00A354EA"/>
    <w:rsid w:val="00A35826"/>
    <w:rsid w:val="00A35C0E"/>
    <w:rsid w:val="00A3619E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260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47C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4F7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84C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227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3AB"/>
    <w:rsid w:val="00C75E75"/>
    <w:rsid w:val="00C76C46"/>
    <w:rsid w:val="00C76F8F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5C3A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C22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17B1E"/>
    <w:rsid w:val="00D20251"/>
    <w:rsid w:val="00D210CF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08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492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10D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3EC"/>
    <w:rsid w:val="00E8147B"/>
    <w:rsid w:val="00E81F13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8BE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920"/>
    <w:rsid w:val="00F17EF0"/>
    <w:rsid w:val="00F201CA"/>
    <w:rsid w:val="00F2039E"/>
    <w:rsid w:val="00F20523"/>
    <w:rsid w:val="00F2080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47151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1E73"/>
    <w:rsid w:val="00FA2E4F"/>
    <w:rsid w:val="00FA30BD"/>
    <w:rsid w:val="00FA352F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36"/>
    <w:rsid w:val="00FF21D2"/>
    <w:rsid w:val="00FF2548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640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C2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0C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0C2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2022-01-10T13:42:00Z</dcterms:modified>
</cp:coreProperties>
</file>